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F3" w:rsidRPr="00F26F05" w:rsidRDefault="00185CF3" w:rsidP="00185CF3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jc w:val="both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shd w:val="clear" w:color="auto" w:fill="FF0000"/>
          <w:lang w:eastAsia="ru-RU"/>
        </w:rPr>
        <w:t>ДОКУМЕНТЫ ДЛЯ ПОРУЧИТЕЛЕЙ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Для юридических лиц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за исключением региональной гарантийной организации: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Анкета Поручителя/Залогодателя – юридического лица (индивидуального предпринимателя, главы КФХ) по форме Фонда (выдается в Фонде, размещена на сайте Фонда </w:t>
      </w:r>
      <w:hyperlink r:id="rId6" w:history="1">
        <w:r w:rsidRPr="00F26F05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2. Действующая редакция устава.</w:t>
      </w:r>
      <w:r w:rsidRPr="00F26F05" w:rsidDel="00C60830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3. Паспорт руководителя организации (все страницы). 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4.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ыписк</w:t>
      </w:r>
      <w:r>
        <w:rPr>
          <w:rFonts w:ascii="Myriad Pro" w:hAnsi="Myriad Pro"/>
          <w:color w:val="833C0B"/>
          <w:sz w:val="24"/>
          <w:szCs w:val="24"/>
          <w:lang w:eastAsia="ru-RU"/>
        </w:rPr>
        <w:t>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из Единого государственного реестра юридических лиц,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в электронном формате, подписанная ЭЦП налогового органа (должностного лица налогового органа),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полученная с официального сайта Федеральной налоговой службы в сети интернет. В случае, если у Фонда отсутствует возможность самостоятельно получить указанную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выписку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Поручитель предоставляет оригинал выписки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на бумажном носителе или в электронном формате (виде)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(дата выдачи – не позднее 30 дней до дня предоставления полного пакета документов Заемщиком в Фонд, в соответствии с приложениями 12-16).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5. Карточка предприятия (реквизиты предприятия).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6. Документы, подтверждающие полномочия руководителя, (решение об избрании единоличного исполнительного органа).  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7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Решение соответствующего органа управления о предоставлении обеспечения исполнения обязательств (одобрении сделки) перед Фондом.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8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Годовая бухгалтерская отчетность (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не менее чем за последний истекший год, срок сдачи отчетности по которому наступил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 и налоговая отчетность (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не менее чем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за последний налоговый период): </w:t>
      </w:r>
    </w:p>
    <w:p w:rsidR="00185CF3" w:rsidRPr="00A14AFE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751BE6">
        <w:rPr>
          <w:rFonts w:ascii="Myriad Pro" w:hAnsi="Myriad Pro"/>
          <w:color w:val="833C0B"/>
          <w:sz w:val="24"/>
          <w:szCs w:val="24"/>
          <w:lang w:eastAsia="ru-RU"/>
        </w:rPr>
        <w:t>для организаций на общей системе налогообложения - бухгалтерс</w:t>
      </w:r>
      <w:r w:rsidRPr="00A14AFE">
        <w:rPr>
          <w:rFonts w:ascii="Myriad Pro" w:hAnsi="Myriad Pro"/>
          <w:color w:val="833C0B"/>
          <w:sz w:val="24"/>
          <w:szCs w:val="24"/>
          <w:lang w:eastAsia="ru-RU"/>
        </w:rPr>
        <w:t>кий баланс и отчет о финансовых результатах (копии);</w:t>
      </w:r>
    </w:p>
    <w:p w:rsidR="00185CF3" w:rsidRPr="00A14AFE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14AFE">
        <w:rPr>
          <w:rFonts w:ascii="Myriad Pro" w:hAnsi="Myriad Pro"/>
          <w:color w:val="833C0B"/>
          <w:sz w:val="24"/>
          <w:szCs w:val="24"/>
          <w:lang w:eastAsia="ru-RU"/>
        </w:rPr>
        <w:t>для организаций на УСН – налоговая декларация по налогу, уплачиваемому в связи с применением упрощенной системы налогообложения (копия);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14AFE">
        <w:rPr>
          <w:rFonts w:ascii="Myriad Pro" w:hAnsi="Myriad Pro"/>
          <w:color w:val="833C0B"/>
          <w:sz w:val="24"/>
          <w:szCs w:val="24"/>
          <w:lang w:eastAsia="ru-RU"/>
        </w:rPr>
        <w:t>для организаций на ЕСХН – налоговая декларация по единому сельскохозяйственному налогу (копия).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Бухгалтерская и налоговая отчетность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(за исключением промежуточной бухгалтерской отчетности)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представляются с подтверждением сдачи в налоговый орган (отметка налогового органа, либо подтверждение приема налоговой декларации (расчета) в электронном виде, либо почтовое уведомление)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за исключением получения годовой бухгалтерской (финансовой) отчетности с использованием государственного информационного ресурса. 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9. </w:t>
      </w:r>
      <w:r w:rsidRPr="0058601E">
        <w:rPr>
          <w:rFonts w:ascii="Myriad Pro" w:hAnsi="Myriad Pro"/>
          <w:color w:val="833C0B"/>
          <w:sz w:val="24"/>
          <w:szCs w:val="24"/>
          <w:lang w:eastAsia="ru-RU"/>
        </w:rPr>
        <w:t>Выписки по расчетным счетам, содержащие назначение (содержание) платежей (операций)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  <w:r w:rsidRPr="0058601E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10. </w:t>
      </w:r>
      <w:r w:rsidRPr="0058601E">
        <w:rPr>
          <w:rFonts w:ascii="Myriad Pro" w:hAnsi="Myriad Pro"/>
          <w:color w:val="833C0B"/>
          <w:sz w:val="24"/>
          <w:szCs w:val="24"/>
          <w:lang w:eastAsia="ru-RU"/>
        </w:rPr>
        <w:t>Сведения о доходах и расходах (форма выдается в Фонде и размещена на сайте Фонда www.fundmicro86.ru).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11. Для поручителей, применяющих УСН, ЕСХН:</w:t>
      </w:r>
    </w:p>
    <w:p w:rsidR="00185CF3" w:rsidRPr="00F70D12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70D12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В случае, если применение онлайн-кассы является обязательным – отчет по онлайн-кассе;</w:t>
      </w:r>
    </w:p>
    <w:p w:rsidR="00185CF3" w:rsidRPr="00F70D12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В случае, если применение онлайн кассы не является обязательным – отчет по онлайн кассе или копия книги учета доходов и расходов (с разбивкой помесячно)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F70D12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Выписки по расчетным счетам, отчеты по онлайн-кассе (с разбивкой помесячно), копия книги учета доходов и расходов, сведения о доходах и расходах могут быть предоставлены как на бумажном носителе, так и в электронном формате (виде) и предоставляются не менее чем за 6 месяцев (или за период применения, использования, если он составляет менее 6 месяцев), предшествующих:</w:t>
      </w:r>
    </w:p>
    <w:p w:rsidR="00185CF3" w:rsidRPr="00835B0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- месяцу предоставления полного пакета документов</w:t>
      </w:r>
      <w:r w:rsidRPr="00F70D12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12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 xml:space="preserve">16, в случае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предоставления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 xml:space="preserve"> полного пакета после 7 числа;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- месяцу месяца предоставления полного пакета документов</w:t>
      </w:r>
      <w:r w:rsidRPr="00F70D12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12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 xml:space="preserve">16, в случае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предоставления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 xml:space="preserve"> полного пакета до 7 числа (включительно).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12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Список аффилированных лиц (для акционерных обществ).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Для индивидуальных предпринимателей: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Анкета Поручителя/Залогодателя – юридического лица (индивидуального предпринимателя, главы КФХ) по форме Фонда (выдается в Фонде, размещена на сайте Фонда </w:t>
      </w:r>
      <w:hyperlink r:id="rId7" w:history="1">
        <w:r w:rsidRPr="00F26F05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185CF3" w:rsidRPr="00B40CA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2. Паспорт индивидуального предпринимателя. (все страницы). 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3.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ыписк</w:t>
      </w:r>
      <w:r>
        <w:rPr>
          <w:rFonts w:ascii="Myriad Pro" w:hAnsi="Myriad Pro"/>
          <w:color w:val="833C0B"/>
          <w:sz w:val="24"/>
          <w:szCs w:val="24"/>
          <w:lang w:eastAsia="ru-RU"/>
        </w:rPr>
        <w:t>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из Единого государственного реестра индивидуальных предпринимателей, в электронном формате, подписанная ЭЦП налогового органа (должностного лица налогового органа)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полученная с официального сайта Федеральной налоговой службы в сети интернет. В случае, если у Фонда отсутствует возможность самостоятельно получить указанную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выписку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Поручитель предоставляет оригинал выписки 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на бумажном носителе или в электронном формате (виде)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(дата выдачи – не позднее 30 дней до дня предоставления полного пакета документов Заемщиком в Фонд в соответствии </w:t>
      </w:r>
      <w:r>
        <w:rPr>
          <w:rFonts w:ascii="Myriad Pro" w:hAnsi="Myriad Pro"/>
          <w:color w:val="833C0B"/>
          <w:sz w:val="24"/>
          <w:szCs w:val="24"/>
          <w:lang w:eastAsia="ru-RU"/>
        </w:rPr>
        <w:br/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с приложениями 12-16).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4. Карточка предприятия (реквизиты предприятия).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5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алоговая отчетность </w:t>
      </w:r>
      <w:r>
        <w:rPr>
          <w:rFonts w:ascii="Myriad Pro" w:hAnsi="Myriad Pro"/>
          <w:color w:val="833C0B"/>
          <w:sz w:val="24"/>
          <w:szCs w:val="24"/>
          <w:lang w:eastAsia="ru-RU"/>
        </w:rPr>
        <w:t>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за последний налоговый период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: 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для индивидуальных предпринимателей на общей системе налогообложения – налоговая декларация по налогу на доходы физических лиц (3-НДФЛ) (копия);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индивидуальных предпринимателей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применяющих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УСН - налоговая декларация по налогу, уплачиваемому в связи с применением упрощенной системы налогообложения (копия);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индивидуальных предпринимателей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применяющих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ЕСХН - налоговая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декларация по единому сельскохозяйственному налогу (копия);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индивидуальных предпринимателей</w:t>
      </w:r>
      <w:r>
        <w:rPr>
          <w:rFonts w:ascii="Myriad Pro" w:hAnsi="Myriad Pro"/>
          <w:color w:val="833C0B"/>
          <w:sz w:val="24"/>
          <w:szCs w:val="24"/>
          <w:lang w:eastAsia="ru-RU"/>
        </w:rPr>
        <w:t>, применяющих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патентн</w:t>
      </w:r>
      <w:r>
        <w:rPr>
          <w:rFonts w:ascii="Myriad Pro" w:hAnsi="Myriad Pro"/>
          <w:color w:val="833C0B"/>
          <w:sz w:val="24"/>
          <w:szCs w:val="24"/>
          <w:lang w:eastAsia="ru-RU"/>
        </w:rPr>
        <w:t>ую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систем</w:t>
      </w:r>
      <w:r>
        <w:rPr>
          <w:rFonts w:ascii="Myriad Pro" w:hAnsi="Myriad Pro"/>
          <w:color w:val="833C0B"/>
          <w:sz w:val="24"/>
          <w:szCs w:val="24"/>
          <w:lang w:eastAsia="ru-RU"/>
        </w:rPr>
        <w:t>у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налогообложения – патент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(патенты)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на право применения патентной системы налогообложения </w:t>
      </w:r>
      <w:r w:rsidRPr="002E0563">
        <w:rPr>
          <w:rFonts w:ascii="Myriad Pro" w:hAnsi="Myriad Pro"/>
          <w:color w:val="833C0B"/>
          <w:sz w:val="24"/>
          <w:szCs w:val="24"/>
          <w:lang w:eastAsia="ru-RU"/>
        </w:rPr>
        <w:t>за прошедший год и на текущий год (копия)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д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ля индивидуальных предпринимателей, применяющих специальный налоговый режим «Налог на профессиональный доход»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-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справка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ФНС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о состоянии расчетов (доходах) по налогу на профессиональный доход</w:t>
      </w:r>
      <w:r>
        <w:rPr>
          <w:rFonts w:ascii="Myriad Pro" w:hAnsi="Myriad Pro"/>
          <w:color w:val="833C0B"/>
          <w:sz w:val="24"/>
          <w:szCs w:val="24"/>
          <w:lang w:eastAsia="ru-RU"/>
        </w:rPr>
        <w:t>;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Налоговые декларации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представляются с подтверждением сдачи в налоговый орган (отметка налогового органа, либо подтверждение приема налоговой декларации (расчета) в электронном виде, либо почтовое уведомление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6. 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>Выписки по расчетным счетам, содержащие назначение (содержание) платежей (операций</w:t>
      </w:r>
      <w:r>
        <w:rPr>
          <w:rFonts w:ascii="Myriad Pro" w:hAnsi="Myriad Pro"/>
          <w:color w:val="833C0B"/>
          <w:sz w:val="24"/>
          <w:szCs w:val="24"/>
          <w:lang w:eastAsia="ru-RU"/>
        </w:rPr>
        <w:t>);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7. </w:t>
      </w:r>
      <w:r w:rsidRPr="00FD7B96">
        <w:rPr>
          <w:rFonts w:ascii="Myriad Pro" w:hAnsi="Myriad Pro"/>
          <w:color w:val="833C0B"/>
          <w:sz w:val="24"/>
          <w:szCs w:val="24"/>
          <w:lang w:eastAsia="ru-RU"/>
        </w:rPr>
        <w:t xml:space="preserve">Сведения о доходах и расходах (форма выдается в Фонде и размещена на сайте Фонда </w:t>
      </w:r>
      <w:hyperlink r:id="rId8" w:history="1">
        <w:r w:rsidRPr="00276B18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D7B96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185CF3" w:rsidRPr="00F70D12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8. 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В случае, если применение онлайн-кассы является обязательным – отчет по онлайн-кассе;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>В случае, если применение онлайн кассы не является обязательным – отчет по онлайн кассе или копия книги учета доходов и расходов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и/или хозяйственных операций</w:t>
      </w:r>
      <w:r w:rsidRPr="00F70D12">
        <w:rPr>
          <w:rFonts w:ascii="Myriad Pro" w:hAnsi="Myriad Pro"/>
          <w:color w:val="833C0B"/>
          <w:sz w:val="24"/>
          <w:szCs w:val="24"/>
          <w:lang w:eastAsia="ru-RU"/>
        </w:rPr>
        <w:t xml:space="preserve"> (с разбивкой помесячно)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043C84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>Выписки по расчетным счетам, отчеты по онлайн-кассе (с разбивкой помесячно), копия книги учета доходов и расходов, справка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ФНС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 xml:space="preserve"> о состоянии расчетов (доходах) по налогу на профессиональный доход, сведения о доходах и расходах могут быть предоставлены как на бумажном носителе, так и в электронном формате (виде) и предоставляются не менее чем за 6 месяцев (или за период применения, использования, если он составляет менее 6 месяцев), предшествующих:</w:t>
      </w:r>
    </w:p>
    <w:p w:rsidR="00185CF3" w:rsidRPr="00043C84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>- месяцу предоставления полного пакета документов</w:t>
      </w:r>
      <w:r w:rsidRPr="00043C84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12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 xml:space="preserve">16, в случае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предоставления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 xml:space="preserve"> полного пакета после 7 числа;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>- месяцу месяца предоставления полного пакета документов</w:t>
      </w:r>
      <w:r w:rsidRPr="00043C84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12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 xml:space="preserve">16, в случае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предоставления</w:t>
      </w:r>
      <w:r w:rsidRPr="00043C84">
        <w:rPr>
          <w:rFonts w:ascii="Myriad Pro" w:hAnsi="Myriad Pro"/>
          <w:color w:val="833C0B"/>
          <w:sz w:val="24"/>
          <w:szCs w:val="24"/>
          <w:lang w:eastAsia="ru-RU"/>
        </w:rPr>
        <w:t xml:space="preserve"> полного пакета до 7 числа (включительно).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9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Копия страхового свидетельства государственного пенсионного страхования, либо иной </w:t>
      </w:r>
      <w:hyperlink r:id="rId9" w:history="1">
        <w:r w:rsidRPr="00F26F05">
          <w:rPr>
            <w:rFonts w:ascii="Myriad Pro" w:hAnsi="Myriad Pro"/>
            <w:color w:val="833C0B"/>
            <w:sz w:val="24"/>
            <w:szCs w:val="24"/>
            <w:lang w:eastAsia="ru-RU"/>
          </w:rPr>
          <w:t>документ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содержащий информацию о страховом номере индивидуального лицевого счета.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Поручитель, являющийся индивидуальным предпринимателем, вправе не предоставлять документы, предоставляемые Поручителем – физическим лицом, не являющимся ин</w:t>
      </w:r>
      <w:r>
        <w:rPr>
          <w:rFonts w:ascii="Myriad Pro" w:hAnsi="Myriad Pro"/>
          <w:color w:val="833C0B"/>
          <w:sz w:val="24"/>
          <w:szCs w:val="24"/>
          <w:lang w:eastAsia="ru-RU"/>
        </w:rPr>
        <w:t>дивидуальным предпринимателем.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2E653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653C">
        <w:rPr>
          <w:rFonts w:ascii="Myriad Pro" w:hAnsi="Myriad Pro"/>
          <w:color w:val="833C0B"/>
          <w:sz w:val="24"/>
          <w:szCs w:val="24"/>
          <w:lang w:eastAsia="ru-RU"/>
        </w:rPr>
        <w:t>Устав, паспорт, документы, подтверждающие полномочия руководителя предоставляются в копиях (с оригиналом, для подтверждения соответствия оригиналу).</w:t>
      </w:r>
    </w:p>
    <w:p w:rsidR="00185CF3" w:rsidRPr="002E653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2E653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653C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Пр</w:t>
      </w:r>
      <w:bookmarkStart w:id="0" w:name="_GoBack"/>
      <w:bookmarkEnd w:id="0"/>
      <w:r w:rsidRPr="002E653C">
        <w:rPr>
          <w:rFonts w:ascii="Myriad Pro" w:hAnsi="Myriad Pro"/>
          <w:color w:val="833C0B"/>
          <w:sz w:val="24"/>
          <w:szCs w:val="24"/>
          <w:lang w:eastAsia="ru-RU"/>
        </w:rPr>
        <w:t>едоставление Устава, документов, подтверждающих полномочия руководителя, не является обязательным при наличии в Фонде документов, предоставленных не ранее чем за три года, до предоставления полного пакета документов в соответствии с приложениями 12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r w:rsidRPr="002E653C">
        <w:rPr>
          <w:rFonts w:ascii="Myriad Pro" w:hAnsi="Myriad Pro"/>
          <w:color w:val="833C0B"/>
          <w:sz w:val="24"/>
          <w:szCs w:val="24"/>
          <w:lang w:eastAsia="ru-RU"/>
        </w:rPr>
        <w:t>16 и отсутствии изменений.</w:t>
      </w:r>
    </w:p>
    <w:p w:rsidR="00185CF3" w:rsidRPr="002E653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FD7B96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653C">
        <w:rPr>
          <w:rFonts w:ascii="Myriad Pro" w:hAnsi="Myriad Pro"/>
          <w:color w:val="833C0B"/>
          <w:sz w:val="24"/>
          <w:szCs w:val="24"/>
          <w:lang w:eastAsia="ru-RU"/>
        </w:rPr>
        <w:t>Годовая бухгалтерская отчетность предоставляется если у Фонда отсутствует возможность самостоятельного получения указанной отчетности с использованием государственного информационного ресурса бухгалтерской (финансовой) отчетности.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0"/>
        </w:tabs>
        <w:spacing w:after="0" w:line="276" w:lineRule="auto"/>
        <w:jc w:val="both"/>
        <w:rPr>
          <w:rFonts w:ascii="Myriad Pro" w:hAnsi="Myriad Pro"/>
          <w:color w:val="833C0B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Для физических лиц: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1. Анкета Поручителя/Залогодателя - физического лица по форме Фонда (выдается в Фонде, размещена на сайте Фонда www.fundmicro86.ru);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2. Паспорт Поручителя (все страницы).  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3. Справка (Справки) о полученных физическим лицом доходах и удержанных сумм налога (Форма по КНД 1175018) не менее, чем за последние 6 календарных месяцев предшествующих, месяцу месяца предоставления полного пакета документов Заемщиком в Фонд, в соответствии с приложениями 12-16</w:t>
      </w:r>
    </w:p>
    <w:p w:rsidR="00185CF3" w:rsidRPr="00F26F05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4. </w:t>
      </w:r>
      <w:r w:rsidRPr="00A57819">
        <w:rPr>
          <w:rFonts w:ascii="Myriad Pro" w:hAnsi="Myriad Pro"/>
          <w:color w:val="833C0B"/>
          <w:sz w:val="24"/>
          <w:szCs w:val="24"/>
          <w:lang w:eastAsia="ru-RU"/>
        </w:rPr>
        <w:t>Справка о состоянии расчетов (доходах) по налогу на профессиональный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доход не менее, чем за 6 календарных месяцев предшествующих, месяцу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месяца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предоставления полного пакета документов Заемщиком в Фонд, в соответствии с приложениями 12-16</w:t>
      </w:r>
    </w:p>
    <w:p w:rsidR="00185CF3" w:rsidRPr="00B91924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5.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К</w:t>
      </w:r>
      <w:r w:rsidRPr="00B91924">
        <w:rPr>
          <w:rFonts w:ascii="Myriad Pro" w:hAnsi="Myriad Pro"/>
          <w:color w:val="833C0B"/>
          <w:sz w:val="24"/>
          <w:szCs w:val="24"/>
          <w:lang w:eastAsia="ru-RU"/>
        </w:rPr>
        <w:t>опия трудовой книжки, заверенная надлежащим образом работодателем или сведения о трудовой деятельности, полученные у работодателя (за период работы у данного работодателя) на бумажном носителе, заверенные надлежащим образом или в форме электронного документа, подписанного усиленной квалифицированной электронной подписью, с приложением к документу проверочного файла электронной цифровой подписи, либо оригинал трудовой книжки,  или сведения о трудовой деятельности  за весь период трудовой деятельности, полученные одним из следующих способов:</w:t>
      </w:r>
    </w:p>
    <w:p w:rsidR="00185CF3" w:rsidRPr="00B91924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B91924">
        <w:rPr>
          <w:rFonts w:ascii="Myriad Pro" w:hAnsi="Myriad Pro"/>
          <w:color w:val="833C0B"/>
          <w:sz w:val="24"/>
          <w:szCs w:val="24"/>
          <w:lang w:eastAsia="ru-RU"/>
        </w:rPr>
        <w:t>-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185CF3" w:rsidRPr="00B91924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B91924">
        <w:rPr>
          <w:rFonts w:ascii="Myriad Pro" w:hAnsi="Myriad Pro"/>
          <w:color w:val="833C0B"/>
          <w:sz w:val="24"/>
          <w:szCs w:val="24"/>
          <w:lang w:eastAsia="ru-RU"/>
        </w:rPr>
        <w:t>- в Фонде Пенсионного и Социального Страхования Российской Федерации на бумажном носителе, заверенные надлежащим образом, или в форме электронного документа, подписанного ЭЦП, с приложением Проверочного файла ЭЦП.</w:t>
      </w:r>
    </w:p>
    <w:p w:rsidR="00185CF3" w:rsidRPr="00B91924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B91924">
        <w:rPr>
          <w:rFonts w:ascii="Myriad Pro" w:hAnsi="Myriad Pro"/>
          <w:color w:val="833C0B"/>
          <w:sz w:val="24"/>
          <w:szCs w:val="24"/>
          <w:lang w:eastAsia="ru-RU"/>
        </w:rPr>
        <w:t>- с использованием единого портала государственных и муниципальных услуг в форме электронного документа, подписанного ЭЦП, с приложением Проверочного файла ЭЦП.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6. Копия страхового свидетельства государственного пенсионного страхования, либо иной </w:t>
      </w:r>
      <w:hyperlink r:id="rId10" w:history="1">
        <w:r w:rsidRPr="00F26F05">
          <w:rPr>
            <w:rFonts w:ascii="Myriad Pro" w:hAnsi="Myriad Pro"/>
            <w:color w:val="833C0B"/>
            <w:sz w:val="24"/>
            <w:szCs w:val="24"/>
            <w:lang w:eastAsia="ru-RU"/>
          </w:rPr>
          <w:t>документ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подтверждающий регистрацию в системе индивидуального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(персонифицированного) учета, содержащий информацию о страховом номере индивидуального лицевого счета.</w:t>
      </w:r>
    </w:p>
    <w:p w:rsidR="00185CF3" w:rsidRPr="002E653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B66154">
        <w:rPr>
          <w:rFonts w:ascii="Myriad Pro" w:hAnsi="Myriad Pro"/>
          <w:color w:val="833C0B"/>
          <w:sz w:val="24"/>
          <w:szCs w:val="24"/>
          <w:lang w:eastAsia="ru-RU"/>
        </w:rPr>
        <w:t xml:space="preserve">Предоставление справки (справок) о полученных физическим лицом доходах и удержанных сумм налога (Форма по КНД 1175018), копии трудовой книжки или сведений о трудовой деятельности </w:t>
      </w:r>
      <w:r w:rsidRPr="00393298">
        <w:rPr>
          <w:rFonts w:ascii="Myriad Pro" w:hAnsi="Myriad Pro"/>
          <w:color w:val="833C0B"/>
          <w:sz w:val="24"/>
          <w:szCs w:val="24"/>
          <w:lang w:eastAsia="ru-RU"/>
        </w:rPr>
        <w:t xml:space="preserve">не является обязательным 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для </w:t>
      </w:r>
      <w:r w:rsidRPr="00393298">
        <w:rPr>
          <w:rFonts w:ascii="Myriad Pro" w:hAnsi="Myriad Pro"/>
          <w:color w:val="833C0B"/>
          <w:sz w:val="24"/>
          <w:szCs w:val="24"/>
          <w:lang w:eastAsia="ru-RU"/>
        </w:rPr>
        <w:t xml:space="preserve">участников юридических лиц, выступающих поручителями в соответствии с п. 5.2.4.Правил. </w:t>
      </w:r>
    </w:p>
    <w:p w:rsidR="00185CF3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85CF3" w:rsidRPr="002E653C" w:rsidRDefault="00185CF3" w:rsidP="00185CF3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653C">
        <w:rPr>
          <w:rFonts w:ascii="Myriad Pro" w:hAnsi="Myriad Pro"/>
          <w:color w:val="833C0B"/>
          <w:sz w:val="24"/>
          <w:szCs w:val="24"/>
          <w:lang w:eastAsia="ru-RU"/>
        </w:rPr>
        <w:t>В случае, когда поручитель выступает залогодателем в соответствии с п. 5.3.9 Правил (является залогодателем – З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r w:rsidRPr="002E653C">
        <w:rPr>
          <w:rFonts w:ascii="Myriad Pro" w:hAnsi="Myriad Pro"/>
          <w:color w:val="833C0B"/>
          <w:sz w:val="24"/>
          <w:szCs w:val="24"/>
          <w:lang w:eastAsia="ru-RU"/>
        </w:rPr>
        <w:t xml:space="preserve">им лицом, чье поручительство не признано обязательным) предоставление бухгалтерской отчетности, налоговой отчетности, выписки по расчетному счету, отчета по онлайн-кассе, книги учета доходов и расходов, справки о полученных физическим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лицом доходах и удержанных сумм налога, копия трудовой книжки не является обязательным.</w:t>
      </w:r>
    </w:p>
    <w:p w:rsidR="00F91952" w:rsidRPr="00185CF3" w:rsidRDefault="00F91952" w:rsidP="00185CF3"/>
    <w:sectPr w:rsidR="00F91952" w:rsidRPr="0018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74" w:rsidRDefault="00952C74" w:rsidP="00952C74">
      <w:pPr>
        <w:spacing w:after="0"/>
      </w:pPr>
      <w:r>
        <w:separator/>
      </w:r>
    </w:p>
  </w:endnote>
  <w:endnote w:type="continuationSeparator" w:id="0">
    <w:p w:rsidR="00952C74" w:rsidRDefault="00952C74" w:rsidP="00952C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74" w:rsidRDefault="00952C74" w:rsidP="00952C74">
      <w:pPr>
        <w:spacing w:after="0"/>
      </w:pPr>
      <w:r>
        <w:separator/>
      </w:r>
    </w:p>
  </w:footnote>
  <w:footnote w:type="continuationSeparator" w:id="0">
    <w:p w:rsidR="00952C74" w:rsidRDefault="00952C74" w:rsidP="00952C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74"/>
    <w:rsid w:val="00185CF3"/>
    <w:rsid w:val="002953BA"/>
    <w:rsid w:val="005805FB"/>
    <w:rsid w:val="00952C74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3C53D-9FBA-442F-ADB7-C3DD3850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52C74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952C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952C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micro8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dmicro86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micro86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nd=0A7967DB79FCE8CC3666FE9C95EA7F99&amp;req=doc&amp;base=LAW&amp;n=321413&amp;dst=100138&amp;fld=134&amp;date=10.04.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nd=0A7967DB79FCE8CC3666FE9C95EA7F99&amp;req=doc&amp;base=LAW&amp;n=321413&amp;dst=100138&amp;fld=134&amp;date=10.04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Алексеевна</dc:creator>
  <cp:keywords/>
  <dc:description/>
  <cp:lastModifiedBy>Ларионова Татьяна Алексеевна</cp:lastModifiedBy>
  <cp:revision>4</cp:revision>
  <dcterms:created xsi:type="dcterms:W3CDTF">2023-12-20T13:19:00Z</dcterms:created>
  <dcterms:modified xsi:type="dcterms:W3CDTF">2024-09-11T05:16:00Z</dcterms:modified>
</cp:coreProperties>
</file>